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22</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关于市区联动，以“生产性服务业人才”助力产业帮扶， 树深圳“百千万工程”对口帮扶新典范的提案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周璇,王晓蓉,常远,李勇,高锦民,周南,林振伟,刘晓钰,郭建,陈锦通,令云芳,彭国远,但红学,李捷利,刘俊琳,陈建湘,孙亚富,吴联喜,冯国章,龚云流,霍达,薛命侬,孙方平,高海,黄熙,聂泉,罗峥,韩金龙,戴景华,王治军,邓文俊,章杨清,朱小萍,商剑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市乡村振兴和协作交流局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市人力资源和社会保障局,市发展和改革委员会,市政务服务数据管理局,市商务局,市工业和信息化局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一、深圳“百千万工程”对口帮扶成绩</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2023年是广东省实施“百县千镇万村高质量发展工程”（“百千万工程”）开局之年，提出包括“大抓产业发展”在内的“六个大抓”。深圳迅速组织研究推进，要求以钉钉子精神推动“百千万工程”各项部署落地落实。深圳各区闻令而动，迅速出台相关实施方案，建立工作体系，明确发展目标，制定实施计划。</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在实现区域协同高质量发展方面，福田重点对口帮扶惠州博罗县、潮州湘桥区、河源和平县等地，入选“百千万工程”首批典型县（市、区）（创先类）名单，开篇良好；南山与汕头市濠江区谋划打造的县域特色产业园区，两地在推动对口帮扶协作和产业协同发展方面迈上新台阶；龙华会同河源紫金县、汕头潮阳区帮扶协作地区，打造承接产业有序转移主平台，延伸布局产业链（各区帮扶地区合称“对口帮扶地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但是如何创新帮扶模式，实现可持续性对口帮扶？就产业帮扶而言，目前已开展的资金扶持、合作共建园区、招商扶持模式之外，“人才帮扶”应该成为深圳“百千万工程”新的突破口，因为区域间发展的不平衡，核心是“人才的不平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“生产性服务业人才帮扶”方面，深圳大有作为：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1.生产性服务业人才对深圳城市高质量发展至关重要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生产性服务业一直被全球发达国家高度重视，深圳生产性服务业包括金融服务、商务服务（法律、会计等）、研发服务等领域相对发达，需要持续吸引生产性服务业人才来助力城市高质量发展。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2.生产性服务业人才对于“百千万工程”区域协同发展至关重要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授人以渔，帮助对口帮扶地区的产业发展，人才是纽带。生产性服务业人才“牵一而动百”，是人均GDP带动值最高的群体，能有效提升当地营商环境。结合对口帮扶地区的十四五规划目标，“人才帮扶”是助力其产业发展的关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建议一、持续做强深圳自身生产性服务业人才增量，实现深圳高质量发展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补充说明：尽快优化专项人才政策，吸引更多持有“大湾区执业证”的港澳律师及境内外高层次金融、会计、咨询、研发等人才落户深圳，提升深圳生产性服务业国际化水平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建议二、建立“生产性服务业人才帮扶”新模式，实现区域协同高质量发展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人才培训帮扶”。充分利用深圳各区派出的在对口帮扶地区挂职干部的交流便利，由对口帮扶地区开出生产性服务业人才需求清单，利用深圳人才优势，通过在福田、南山、龙华、宝安等区、在对口帮扶地区共同开展生产性服务业（如研发设计、金融、信息技术、法律、会计等）专项人才培训，市区联动，持续性支持对口帮扶地区的人才培养，增加人才流动性；</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（2）“人才交流帮扶”。 推动当地政府、当地仲裁机构聘任福田生产性服务业人才作为智库专家、仲裁员及商事调解员；通过给予公益表彰、公益积分等方式鼓励福田人才去提供帮扶服务。借鉴司法部与新加坡律师会的合作经验，鼓励福田生产性服务业机构与对口帮扶地区定期“互换人才”开展实训，建立深圳“百千万工程”生产性服务业实训基地。</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数字转型帮扶”。以深圳政务数字化人才，连同深圳数字企业，助推对口帮扶地区政务数字化升级；推动深圳数字企业参与对口帮扶地区的政务数字化建设及政府采购招标，以提高对口帮扶地区政府部门服务经济、服务民生的数字化能力。</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4）“招商服务帮扶”。将生产性服务业人才帮扶融入与对口帮扶地区的“同规划、同政策、同招商、同服务、同受益”“五同”机制中，组建深圳法律、会计、金融、咨询等生产性服务业人才服务团，服务联合招商，增强招商效用效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周璇(女),民建市委会常委，北京竞天公诚（深圳）律师事务所资深合伙人,13902928991,</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王晓蓉(女),民建市委会委员，南山区财政局局长,13622314448,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常远(男),深圳中航信息产业集团股份有限公司总裁,13922865918,86185058,福田区深南大道1006号深圳国际创新中心C座8、9楼,</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李勇(男),市工商联党组书记、常务副主席，市委统战部副部长，市两新组织党工委副书记，市非公党委书记,副总工程师,13556866604,83185946,福田区梅林街道梅华路105号国际电子商务产业园,518036,</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高锦民(男),深圳海王集团股份公有限司，执行总裁,13802262288,26649557,南山区科技中三路1号海王银河大厦26层,</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周南(男),深圳市金晋实业有限公司董事长,13802568138,28528999,龙岗区布吉街道吉华路236号中南明珠大厦12楼,</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林振伟(男),深圳铁塔投资集团有限公司董事长,13602550116,26429701,深圳市南山区南海大道保利大厦8楼,518054,</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刘晓钰(女),市工商联常委，深圳市前海盛泰实业有限公司董事长,13925248822,</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郭建(男),中国中电国际信息服务有限公司专职董事、深圳中电投资股份有限公司董事、平安银行董事,18938955088,83783259,福田区深南中路2070号电子科技大厦A座37楼办公室,</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陈锦通(男),深圳汇融通股权投资基金管理有限公司董事长,13828822666,23822688,福田区卓越世纪中心4号楼2004室,</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令云芳(女),民建市委会委员，光明区玉塘街道办事处副主任,13715105791,</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彭国远(男),市总商会副会长，心里程控股集团有限公司董事长,18676666111,</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李捷利(男),深圳市美生置业有限公司董事长,13609625348,</w:t>
            </w:r>
          </w:p>
        </w:tc>
      </w:tr>
      <w:tr>
        <w:tc>
          <w:tcPr>
            <w:tcW w:w="469" w:type="dxa"/>
          </w:tcPr>
          <w:p>
            <w:r>
              <w:rPr>
                <w:rFonts w:hint="eastAsia" w:ascii="仿宋_GB2312" w:eastAsia="仿宋_GB2312" w:cs="仿宋_GB2312"/>
                <w:sz w:val="28"/>
                <w:szCs w:val="28"/>
              </w:rPr>
              <w:t>14.</w:t>
            </w:r>
          </w:p>
        </w:tc>
        <w:tc>
          <w:tcPr>
            <w:tcW w:w="7818" w:type="dxa"/>
          </w:tcPr>
          <w:p>
            <w:r>
              <w:rPr>
                <w:rFonts w:hint="eastAsia" w:ascii="仿宋_GB2312" w:eastAsia="仿宋_GB2312" w:cs="仿宋_GB2312"/>
                <w:sz w:val="28"/>
                <w:szCs w:val="28"/>
              </w:rPr>
              <w:t>刘俊琳(女),13902480973,</w:t>
            </w:r>
          </w:p>
        </w:tc>
      </w:tr>
      <w:tr>
        <w:tc>
          <w:tcPr>
            <w:tcW w:w="469" w:type="dxa"/>
          </w:tcPr>
          <w:p>
            <w:r>
              <w:rPr>
                <w:rFonts w:hint="eastAsia" w:ascii="仿宋_GB2312" w:eastAsia="仿宋_GB2312" w:cs="仿宋_GB2312"/>
                <w:sz w:val="28"/>
                <w:szCs w:val="28"/>
              </w:rPr>
              <w:t>15.</w:t>
            </w:r>
          </w:p>
        </w:tc>
        <w:tc>
          <w:tcPr>
            <w:tcW w:w="7818" w:type="dxa"/>
          </w:tcPr>
          <w:p>
            <w:r>
              <w:rPr>
                <w:rFonts w:hint="eastAsia" w:ascii="仿宋_GB2312" w:eastAsia="仿宋_GB2312" w:cs="仿宋_GB2312"/>
                <w:sz w:val="28"/>
                <w:szCs w:val="28"/>
              </w:rPr>
              <w:t>陈建湘(男),深圳市朗坤环境集团股份有限公司董事长,13922880005,</w:t>
            </w:r>
          </w:p>
        </w:tc>
      </w:tr>
      <w:tr>
        <w:tc>
          <w:tcPr>
            <w:tcW w:w="469" w:type="dxa"/>
          </w:tcPr>
          <w:p>
            <w:r>
              <w:rPr>
                <w:rFonts w:hint="eastAsia" w:ascii="仿宋_GB2312" w:eastAsia="仿宋_GB2312" w:cs="仿宋_GB2312"/>
                <w:sz w:val="28"/>
                <w:szCs w:val="28"/>
              </w:rPr>
              <w:t>16.</w:t>
            </w:r>
          </w:p>
        </w:tc>
        <w:tc>
          <w:tcPr>
            <w:tcW w:w="7818" w:type="dxa"/>
          </w:tcPr>
          <w:p>
            <w:r>
              <w:rPr>
                <w:rFonts w:hint="eastAsia" w:ascii="仿宋_GB2312" w:eastAsia="仿宋_GB2312" w:cs="仿宋_GB2312"/>
                <w:sz w:val="28"/>
                <w:szCs w:val="28"/>
              </w:rPr>
              <w:t>孙亚富(男),深圳市润沅餐饮集团管理有限公司 董事长,13828885886,</w:t>
            </w:r>
          </w:p>
        </w:tc>
      </w:tr>
      <w:tr>
        <w:tc>
          <w:tcPr>
            <w:tcW w:w="469" w:type="dxa"/>
          </w:tcPr>
          <w:p>
            <w:r>
              <w:rPr>
                <w:rFonts w:hint="eastAsia" w:ascii="仿宋_GB2312" w:eastAsia="仿宋_GB2312" w:cs="仿宋_GB2312"/>
                <w:sz w:val="28"/>
                <w:szCs w:val="28"/>
              </w:rPr>
              <w:t>17.</w:t>
            </w:r>
          </w:p>
        </w:tc>
        <w:tc>
          <w:tcPr>
            <w:tcW w:w="7818" w:type="dxa"/>
          </w:tcPr>
          <w:p>
            <w:r>
              <w:rPr>
                <w:rFonts w:hint="eastAsia" w:ascii="仿宋_GB2312" w:eastAsia="仿宋_GB2312" w:cs="仿宋_GB2312"/>
                <w:sz w:val="28"/>
                <w:szCs w:val="28"/>
              </w:rPr>
              <w:t>吴联喜(男),市工商联常委，深圳东吴投资集团有限公司董事长,13560781188,</w:t>
            </w:r>
          </w:p>
        </w:tc>
      </w:tr>
      <w:tr>
        <w:tc>
          <w:tcPr>
            <w:tcW w:w="469" w:type="dxa"/>
          </w:tcPr>
          <w:p>
            <w:r>
              <w:rPr>
                <w:rFonts w:hint="eastAsia" w:ascii="仿宋_GB2312" w:eastAsia="仿宋_GB2312" w:cs="仿宋_GB2312"/>
                <w:sz w:val="28"/>
                <w:szCs w:val="28"/>
              </w:rPr>
              <w:t>18.</w:t>
            </w:r>
          </w:p>
        </w:tc>
        <w:tc>
          <w:tcPr>
            <w:tcW w:w="7818" w:type="dxa"/>
          </w:tcPr>
          <w:p>
            <w:r>
              <w:rPr>
                <w:rFonts w:hint="eastAsia" w:ascii="仿宋_GB2312" w:eastAsia="仿宋_GB2312" w:cs="仿宋_GB2312"/>
                <w:sz w:val="28"/>
                <w:szCs w:val="28"/>
              </w:rPr>
              <w:t>冯国章(男),深圳立健药业有限公司副董事长，深圳市昊天林实业有限公司总经理,13823557266,</w:t>
            </w:r>
          </w:p>
        </w:tc>
      </w:tr>
      <w:tr>
        <w:tc>
          <w:tcPr>
            <w:tcW w:w="469" w:type="dxa"/>
          </w:tcPr>
          <w:p>
            <w:r>
              <w:rPr>
                <w:rFonts w:hint="eastAsia" w:ascii="仿宋_GB2312" w:eastAsia="仿宋_GB2312" w:cs="仿宋_GB2312"/>
                <w:sz w:val="28"/>
                <w:szCs w:val="28"/>
              </w:rPr>
              <w:t>19.</w:t>
            </w:r>
          </w:p>
        </w:tc>
        <w:tc>
          <w:tcPr>
            <w:tcW w:w="7818" w:type="dxa"/>
          </w:tcPr>
          <w:p>
            <w:r>
              <w:rPr>
                <w:rFonts w:hint="eastAsia" w:ascii="仿宋_GB2312" w:eastAsia="仿宋_GB2312" w:cs="仿宋_GB2312"/>
                <w:sz w:val="28"/>
                <w:szCs w:val="28"/>
              </w:rPr>
              <w:t>龚云流(男),深圳市友谊书城集团总裁，深圳市恒冠投资发展有限公司董事长,13902930501,</w:t>
            </w:r>
          </w:p>
        </w:tc>
      </w:tr>
      <w:tr>
        <w:tc>
          <w:tcPr>
            <w:tcW w:w="469" w:type="dxa"/>
          </w:tcPr>
          <w:p>
            <w:r>
              <w:rPr>
                <w:rFonts w:hint="eastAsia" w:ascii="仿宋_GB2312" w:eastAsia="仿宋_GB2312" w:cs="仿宋_GB2312"/>
                <w:sz w:val="28"/>
                <w:szCs w:val="28"/>
              </w:rPr>
              <w:t>20.</w:t>
            </w:r>
          </w:p>
        </w:tc>
        <w:tc>
          <w:tcPr>
            <w:tcW w:w="7818" w:type="dxa"/>
          </w:tcPr>
          <w:p>
            <w:r>
              <w:rPr>
                <w:rFonts w:hint="eastAsia" w:ascii="仿宋_GB2312" w:eastAsia="仿宋_GB2312" w:cs="仿宋_GB2312"/>
                <w:sz w:val="28"/>
                <w:szCs w:val="28"/>
              </w:rPr>
              <w:t>霍达(男),招商证券股份有限公司党委书记、董事长,18988779688,</w:t>
            </w:r>
          </w:p>
        </w:tc>
      </w:tr>
      <w:tr>
        <w:tc>
          <w:tcPr>
            <w:tcW w:w="469" w:type="dxa"/>
          </w:tcPr>
          <w:p>
            <w:r>
              <w:rPr>
                <w:rFonts w:hint="eastAsia" w:ascii="仿宋_GB2312" w:eastAsia="仿宋_GB2312" w:cs="仿宋_GB2312"/>
                <w:sz w:val="28"/>
                <w:szCs w:val="28"/>
              </w:rPr>
              <w:t>21.</w:t>
            </w:r>
          </w:p>
        </w:tc>
        <w:tc>
          <w:tcPr>
            <w:tcW w:w="7818" w:type="dxa"/>
          </w:tcPr>
          <w:p>
            <w:r>
              <w:rPr>
                <w:rFonts w:hint="eastAsia" w:ascii="仿宋_GB2312" w:eastAsia="仿宋_GB2312" w:cs="仿宋_GB2312"/>
                <w:sz w:val="28"/>
                <w:szCs w:val="28"/>
              </w:rPr>
              <w:t>薛命侬(男),市工商联副主席，东大洋控股集团有限公司董事长,13602692661,</w:t>
            </w:r>
          </w:p>
        </w:tc>
      </w:tr>
      <w:tr>
        <w:tc>
          <w:tcPr>
            <w:tcW w:w="469" w:type="dxa"/>
          </w:tcPr>
          <w:p>
            <w:r>
              <w:rPr>
                <w:rFonts w:hint="eastAsia" w:ascii="仿宋_GB2312" w:eastAsia="仿宋_GB2312" w:cs="仿宋_GB2312"/>
                <w:sz w:val="28"/>
                <w:szCs w:val="28"/>
              </w:rPr>
              <w:t>22.</w:t>
            </w:r>
          </w:p>
        </w:tc>
        <w:tc>
          <w:tcPr>
            <w:tcW w:w="7818" w:type="dxa"/>
          </w:tcPr>
          <w:p>
            <w:r>
              <w:rPr>
                <w:rFonts w:hint="eastAsia" w:ascii="仿宋_GB2312" w:eastAsia="仿宋_GB2312" w:cs="仿宋_GB2312"/>
                <w:sz w:val="28"/>
                <w:szCs w:val="28"/>
              </w:rPr>
              <w:t>孙方平(男),中兴通讯股份有限公司高级副总裁,18682161296,</w:t>
            </w:r>
          </w:p>
        </w:tc>
      </w:tr>
      <w:tr>
        <w:tc>
          <w:tcPr>
            <w:tcW w:w="469" w:type="dxa"/>
          </w:tcPr>
          <w:p>
            <w:r>
              <w:rPr>
                <w:rFonts w:hint="eastAsia" w:ascii="仿宋_GB2312" w:eastAsia="仿宋_GB2312" w:cs="仿宋_GB2312"/>
                <w:sz w:val="28"/>
                <w:szCs w:val="28"/>
              </w:rPr>
              <w:t>23.</w:t>
            </w:r>
          </w:p>
        </w:tc>
        <w:tc>
          <w:tcPr>
            <w:tcW w:w="7818" w:type="dxa"/>
          </w:tcPr>
          <w:p>
            <w:r>
              <w:rPr>
                <w:rFonts w:hint="eastAsia" w:ascii="仿宋_GB2312" w:eastAsia="仿宋_GB2312" w:cs="仿宋_GB2312"/>
                <w:sz w:val="28"/>
                <w:szCs w:val="28"/>
              </w:rPr>
              <w:t>高海(男),深圳市坪山区城市更新局局长,13823778990,82485709,罗湖区笋岗路12号中民时代广场B座3011,</w:t>
            </w:r>
          </w:p>
        </w:tc>
      </w:tr>
      <w:tr>
        <w:tc>
          <w:tcPr>
            <w:tcW w:w="469" w:type="dxa"/>
          </w:tcPr>
          <w:p>
            <w:r>
              <w:rPr>
                <w:rFonts w:hint="eastAsia" w:ascii="仿宋_GB2312" w:eastAsia="仿宋_GB2312" w:cs="仿宋_GB2312"/>
                <w:sz w:val="28"/>
                <w:szCs w:val="28"/>
              </w:rPr>
              <w:t>24.</w:t>
            </w:r>
          </w:p>
        </w:tc>
        <w:tc>
          <w:tcPr>
            <w:tcW w:w="7818" w:type="dxa"/>
          </w:tcPr>
          <w:p>
            <w:r>
              <w:rPr>
                <w:rFonts w:hint="eastAsia" w:ascii="仿宋_GB2312" w:eastAsia="仿宋_GB2312" w:cs="仿宋_GB2312"/>
                <w:sz w:val="28"/>
                <w:szCs w:val="28"/>
              </w:rPr>
              <w:t>黄熙(女),民建市委会常委，福田区统计局局长,13556828688,</w:t>
            </w:r>
          </w:p>
        </w:tc>
      </w:tr>
      <w:tr>
        <w:tc>
          <w:tcPr>
            <w:tcW w:w="469" w:type="dxa"/>
          </w:tcPr>
          <w:p>
            <w:r>
              <w:rPr>
                <w:rFonts w:hint="eastAsia" w:ascii="仿宋_GB2312" w:eastAsia="仿宋_GB2312" w:cs="仿宋_GB2312"/>
                <w:sz w:val="28"/>
                <w:szCs w:val="28"/>
              </w:rPr>
              <w:t>25.</w:t>
            </w:r>
          </w:p>
        </w:tc>
        <w:tc>
          <w:tcPr>
            <w:tcW w:w="7818" w:type="dxa"/>
          </w:tcPr>
          <w:p>
            <w:r>
              <w:rPr>
                <w:rFonts w:hint="eastAsia" w:ascii="仿宋_GB2312" w:eastAsia="仿宋_GB2312" w:cs="仿宋_GB2312"/>
                <w:sz w:val="28"/>
                <w:szCs w:val="28"/>
              </w:rPr>
              <w:t>聂泉(男),深圳市联得自动化装备股份有限公司董事长,13802233857,</w:t>
            </w:r>
          </w:p>
        </w:tc>
      </w:tr>
      <w:tr>
        <w:tc>
          <w:tcPr>
            <w:tcW w:w="469" w:type="dxa"/>
          </w:tcPr>
          <w:p>
            <w:r>
              <w:rPr>
                <w:rFonts w:hint="eastAsia" w:ascii="仿宋_GB2312" w:eastAsia="仿宋_GB2312" w:cs="仿宋_GB2312"/>
                <w:sz w:val="28"/>
                <w:szCs w:val="28"/>
              </w:rPr>
              <w:t>26.</w:t>
            </w:r>
          </w:p>
        </w:tc>
        <w:tc>
          <w:tcPr>
            <w:tcW w:w="7818" w:type="dxa"/>
          </w:tcPr>
          <w:p>
            <w:r>
              <w:rPr>
                <w:rFonts w:hint="eastAsia" w:ascii="仿宋_GB2312" w:eastAsia="仿宋_GB2312" w:cs="仿宋_GB2312"/>
                <w:sz w:val="28"/>
                <w:szCs w:val="28"/>
              </w:rPr>
              <w:t>罗峥(女),深圳东方逸尚服饰有限公司董事长兼设计创意总监,13603088506,82451808,南山区华侨城东部工业区E6栋一层,</w:t>
            </w:r>
          </w:p>
        </w:tc>
      </w:tr>
      <w:tr>
        <w:tc>
          <w:tcPr>
            <w:tcW w:w="469" w:type="dxa"/>
          </w:tcPr>
          <w:p>
            <w:r>
              <w:rPr>
                <w:rFonts w:hint="eastAsia" w:ascii="仿宋_GB2312" w:eastAsia="仿宋_GB2312" w:cs="仿宋_GB2312"/>
                <w:sz w:val="28"/>
                <w:szCs w:val="28"/>
              </w:rPr>
              <w:t>27.</w:t>
            </w:r>
          </w:p>
        </w:tc>
        <w:tc>
          <w:tcPr>
            <w:tcW w:w="7818" w:type="dxa"/>
          </w:tcPr>
          <w:p>
            <w:r>
              <w:rPr>
                <w:rFonts w:hint="eastAsia" w:ascii="仿宋_GB2312" w:eastAsia="仿宋_GB2312" w:cs="仿宋_GB2312"/>
                <w:sz w:val="28"/>
                <w:szCs w:val="28"/>
              </w:rPr>
              <w:t>韩金龙(男),市总商会副会长，深圳市联赢激光股份有限公司董事长,13510373286,</w:t>
            </w:r>
          </w:p>
        </w:tc>
      </w:tr>
      <w:tr>
        <w:tc>
          <w:tcPr>
            <w:tcW w:w="469" w:type="dxa"/>
          </w:tcPr>
          <w:p>
            <w:r>
              <w:rPr>
                <w:rFonts w:hint="eastAsia" w:ascii="仿宋_GB2312" w:eastAsia="仿宋_GB2312" w:cs="仿宋_GB2312"/>
                <w:sz w:val="28"/>
                <w:szCs w:val="28"/>
              </w:rPr>
              <w:t>28.</w:t>
            </w:r>
          </w:p>
        </w:tc>
        <w:tc>
          <w:tcPr>
            <w:tcW w:w="7818" w:type="dxa"/>
          </w:tcPr>
          <w:p>
            <w:r>
              <w:rPr>
                <w:rFonts w:hint="eastAsia" w:ascii="仿宋_GB2312" w:eastAsia="仿宋_GB2312" w:cs="仿宋_GB2312"/>
                <w:sz w:val="28"/>
                <w:szCs w:val="28"/>
              </w:rPr>
              <w:t>戴景华(男),深圳市三和人力资源集团有限公司 董事长,18666228888,28103888,宝安区龙华街道东环一路305号三、四楼,</w:t>
            </w:r>
          </w:p>
        </w:tc>
      </w:tr>
      <w:tr>
        <w:tc>
          <w:tcPr>
            <w:tcW w:w="469" w:type="dxa"/>
          </w:tcPr>
          <w:p>
            <w:r>
              <w:rPr>
                <w:rFonts w:hint="eastAsia" w:ascii="仿宋_GB2312" w:eastAsia="仿宋_GB2312" w:cs="仿宋_GB2312"/>
                <w:sz w:val="28"/>
                <w:szCs w:val="28"/>
              </w:rPr>
              <w:t>29.</w:t>
            </w:r>
          </w:p>
        </w:tc>
        <w:tc>
          <w:tcPr>
            <w:tcW w:w="7818" w:type="dxa"/>
          </w:tcPr>
          <w:p>
            <w:r>
              <w:rPr>
                <w:rFonts w:hint="eastAsia" w:ascii="仿宋_GB2312" w:eastAsia="仿宋_GB2312" w:cs="仿宋_GB2312"/>
                <w:sz w:val="28"/>
                <w:szCs w:val="28"/>
              </w:rPr>
              <w:t>王治军(男),市工商联副主席，美盈森集团股份有限公司总裁,13802589406,</w:t>
            </w:r>
          </w:p>
        </w:tc>
      </w:tr>
      <w:tr>
        <w:tc>
          <w:tcPr>
            <w:tcW w:w="469" w:type="dxa"/>
          </w:tcPr>
          <w:p>
            <w:r>
              <w:rPr>
                <w:rFonts w:hint="eastAsia" w:ascii="仿宋_GB2312" w:eastAsia="仿宋_GB2312" w:cs="仿宋_GB2312"/>
                <w:sz w:val="28"/>
                <w:szCs w:val="28"/>
              </w:rPr>
              <w:t>30.</w:t>
            </w:r>
          </w:p>
        </w:tc>
        <w:tc>
          <w:tcPr>
            <w:tcW w:w="7818" w:type="dxa"/>
          </w:tcPr>
          <w:p>
            <w:r>
              <w:rPr>
                <w:rFonts w:hint="eastAsia" w:ascii="仿宋_GB2312" w:eastAsia="仿宋_GB2312" w:cs="仿宋_GB2312"/>
                <w:sz w:val="28"/>
                <w:szCs w:val="28"/>
              </w:rPr>
              <w:t>邓文俊(男),市总商会副会长，深信服科技股份有限公司高级副总裁,13510800200,</w:t>
            </w:r>
          </w:p>
        </w:tc>
      </w:tr>
      <w:tr>
        <w:tc>
          <w:tcPr>
            <w:tcW w:w="469" w:type="dxa"/>
          </w:tcPr>
          <w:p>
            <w:r>
              <w:rPr>
                <w:rFonts w:hint="eastAsia" w:ascii="仿宋_GB2312" w:eastAsia="仿宋_GB2312" w:cs="仿宋_GB2312"/>
                <w:sz w:val="28"/>
                <w:szCs w:val="28"/>
              </w:rPr>
              <w:t>31.</w:t>
            </w:r>
          </w:p>
        </w:tc>
        <w:tc>
          <w:tcPr>
            <w:tcW w:w="7818" w:type="dxa"/>
          </w:tcPr>
          <w:p>
            <w:r>
              <w:rPr>
                <w:rFonts w:hint="eastAsia" w:ascii="仿宋_GB2312" w:eastAsia="仿宋_GB2312" w:cs="仿宋_GB2312"/>
                <w:sz w:val="28"/>
                <w:szCs w:val="28"/>
              </w:rPr>
              <w:t>章杨清(男),招联消费金融有限公司总经理,18938961833,</w:t>
            </w:r>
          </w:p>
        </w:tc>
      </w:tr>
      <w:tr>
        <w:tc>
          <w:tcPr>
            <w:tcW w:w="469" w:type="dxa"/>
          </w:tcPr>
          <w:p>
            <w:r>
              <w:rPr>
                <w:rFonts w:hint="eastAsia" w:ascii="仿宋_GB2312" w:eastAsia="仿宋_GB2312" w:cs="仿宋_GB2312"/>
                <w:sz w:val="28"/>
                <w:szCs w:val="28"/>
              </w:rPr>
              <w:t>32.</w:t>
            </w:r>
          </w:p>
        </w:tc>
        <w:tc>
          <w:tcPr>
            <w:tcW w:w="7818" w:type="dxa"/>
          </w:tcPr>
          <w:p>
            <w:r>
              <w:rPr>
                <w:rFonts w:hint="eastAsia" w:ascii="仿宋_GB2312" w:eastAsia="仿宋_GB2312" w:cs="仿宋_GB2312"/>
                <w:sz w:val="28"/>
                <w:szCs w:val="28"/>
              </w:rPr>
              <w:t>朱小萍(女),深圳市衡佳投资集团有限公司总裁,13602635405,83138255,福田区竹子林紫竹六道敦煌大厦13楼,</w:t>
            </w:r>
          </w:p>
        </w:tc>
      </w:tr>
      <w:tr>
        <w:tc>
          <w:tcPr>
            <w:tcW w:w="469" w:type="dxa"/>
          </w:tcPr>
          <w:p>
            <w:r>
              <w:rPr>
                <w:rFonts w:hint="eastAsia" w:ascii="仿宋_GB2312" w:eastAsia="仿宋_GB2312" w:cs="仿宋_GB2312"/>
                <w:sz w:val="28"/>
                <w:szCs w:val="28"/>
              </w:rPr>
              <w:t>33.</w:t>
            </w:r>
          </w:p>
        </w:tc>
        <w:tc>
          <w:tcPr>
            <w:tcW w:w="7818" w:type="dxa"/>
          </w:tcPr>
          <w:p>
            <w:r>
              <w:rPr>
                <w:rFonts w:hint="eastAsia" w:ascii="仿宋_GB2312" w:eastAsia="仿宋_GB2312" w:cs="仿宋_GB2312"/>
                <w:sz w:val="28"/>
                <w:szCs w:val="28"/>
              </w:rPr>
              <w:t>商剑锋(男),深圳市柏斯工业设计有限公司创始人,18603077747,</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市政务服务和数据管理局(代永梅),15126032438,88121432,市民中心C区1067,518035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 xml:space="preserve">市人力资源和社会保障局(刘诗瑶),16620793227,88123785,深圳市福田区深南大道8005号深圳人才园,      </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市乡村振兴和协作交流局(刘家柱),19928789785,88120301,深圳市福田区福中三路市民中心,</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